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E15" w:rsidRDefault="00DB3E15" w:rsidP="00DB3E15">
      <w:pPr>
        <w:pStyle w:val="APABody"/>
      </w:pPr>
    </w:p>
    <w:p w:rsidR="00DB3E15" w:rsidRDefault="00DB3E15" w:rsidP="00DB3E15">
      <w:pPr>
        <w:pStyle w:val="APABody"/>
      </w:pPr>
    </w:p>
    <w:p w:rsidR="00DB3E15" w:rsidRDefault="00DB3E15" w:rsidP="00DB3E15">
      <w:pPr>
        <w:pStyle w:val="APABody"/>
      </w:pPr>
    </w:p>
    <w:p w:rsidR="00DB3E15" w:rsidRDefault="00DB3E15" w:rsidP="00DB3E15">
      <w:pPr>
        <w:pStyle w:val="APABody"/>
      </w:pPr>
      <w:bookmarkStart w:id="0" w:name="_GoBack"/>
      <w:bookmarkEnd w:id="0"/>
    </w:p>
    <w:p w:rsidR="00DB3E15" w:rsidRDefault="00DB3E15" w:rsidP="00DB3E15">
      <w:pPr>
        <w:pStyle w:val="APABody"/>
      </w:pPr>
    </w:p>
    <w:p w:rsidR="00DB3E15" w:rsidRDefault="00DB3E15" w:rsidP="00DB3E15">
      <w:pPr>
        <w:pStyle w:val="APABody"/>
      </w:pPr>
    </w:p>
    <w:p w:rsidR="00DB3E15" w:rsidRDefault="00DB3E15" w:rsidP="00DB3E15">
      <w:pPr>
        <w:pStyle w:val="APACenteredText"/>
      </w:pPr>
      <w:r>
        <w:t>Consultation and Collaboration</w:t>
      </w:r>
    </w:p>
    <w:p w:rsidR="00DB3E15" w:rsidRDefault="00DB3E15" w:rsidP="00DB3E15">
      <w:pPr>
        <w:pStyle w:val="APACenteredText"/>
      </w:pPr>
      <w:r>
        <w:t>Courtney Kresge</w:t>
      </w:r>
    </w:p>
    <w:p w:rsidR="00DB3E15" w:rsidRDefault="00DB3E15" w:rsidP="00DB3E15">
      <w:pPr>
        <w:pStyle w:val="APACenteredText"/>
      </w:pPr>
      <w:r>
        <w:t>Wright State University</w:t>
      </w:r>
    </w:p>
    <w:p w:rsidR="00DB3E15" w:rsidRDefault="00DB3E15" w:rsidP="00DB3E15">
      <w:pPr>
        <w:pStyle w:val="APABody"/>
      </w:pPr>
      <w:r>
        <w:br w:type="page"/>
      </w:r>
    </w:p>
    <w:p w:rsidR="00DB3E15" w:rsidRDefault="00DB3E15" w:rsidP="00DB3E15">
      <w:pPr>
        <w:pStyle w:val="APACenteredText"/>
      </w:pPr>
      <w:r>
        <w:lastRenderedPageBreak/>
        <w:t>Standards of Care for Consultation and Collaboration</w:t>
      </w:r>
    </w:p>
    <w:p w:rsidR="005A2630" w:rsidRPr="005A2630" w:rsidRDefault="005A2630" w:rsidP="005A2630">
      <w:pPr>
        <w:pStyle w:val="APABody"/>
      </w:pPr>
      <w:r w:rsidRPr="005A2630">
        <w:t xml:space="preserve">Collaboration as defined by American Association of Critical Care Nurses (2006) is the way that one works together with patients, families, and other health care team members. </w:t>
      </w:r>
      <w:r>
        <w:t xml:space="preserve">Collaboration is </w:t>
      </w:r>
      <w:r w:rsidR="00403DB5">
        <w:t>everyone</w:t>
      </w:r>
      <w:r w:rsidR="00403DB5" w:rsidRPr="005A2630">
        <w:t xml:space="preserve"> working</w:t>
      </w:r>
      <w:r w:rsidRPr="005A2630">
        <w:t xml:space="preserve"> towards a common goal of patient health. It is the communication </w:t>
      </w:r>
      <w:r>
        <w:t>of the APN</w:t>
      </w:r>
      <w:r w:rsidRPr="005A2630">
        <w:t xml:space="preserve"> with patients, families, and other health care team members. </w:t>
      </w:r>
    </w:p>
    <w:p w:rsidR="00DB3E15" w:rsidRDefault="00C00E72" w:rsidP="005A2630">
      <w:pPr>
        <w:pStyle w:val="APABody"/>
      </w:pPr>
      <w:r w:rsidRPr="00C00E72">
        <w:t xml:space="preserve">According to </w:t>
      </w:r>
      <w:bookmarkStart w:id="1" w:name="CurLocation"/>
      <w:bookmarkEnd w:id="1"/>
      <w:r w:rsidRPr="00C00E72">
        <w:t>Hamric, Spross, and Hanson (2009</w:t>
      </w:r>
      <w:r w:rsidR="000F0E06" w:rsidRPr="00C00E72">
        <w:t xml:space="preserve">) </w:t>
      </w:r>
      <w:r w:rsidR="005A2630">
        <w:t>c</w:t>
      </w:r>
      <w:r>
        <w:t xml:space="preserve">onsultation is when the APN presents a patient care issue to someone who has a higher level of understanding. APN must know when it is </w:t>
      </w:r>
      <w:r w:rsidR="000F0E06">
        <w:t>appropriate</w:t>
      </w:r>
      <w:r>
        <w:t xml:space="preserve"> </w:t>
      </w:r>
      <w:r w:rsidR="000F0E06">
        <w:t>to for</w:t>
      </w:r>
      <w:r>
        <w:t xml:space="preserve"> consultation and keep an open professional relationship with their </w:t>
      </w:r>
      <w:r w:rsidR="000F0E06">
        <w:t>colleagues</w:t>
      </w:r>
      <w:r>
        <w:t xml:space="preserve">. </w:t>
      </w:r>
    </w:p>
    <w:p w:rsidR="003966D9" w:rsidRDefault="000A6E9E" w:rsidP="003966D9">
      <w:pPr>
        <w:pStyle w:val="APABody"/>
      </w:pPr>
      <w:r>
        <w:t xml:space="preserve">One must understand that there is difference between </w:t>
      </w:r>
      <w:r w:rsidR="000F0E06">
        <w:t>the terms consultation and collaboration. The difference of the two terms according to (Hamric, Spross, &amp; Hanson, 2009</w:t>
      </w:r>
      <w:r w:rsidR="00403DB5">
        <w:t>) is</w:t>
      </w:r>
      <w:r w:rsidR="000F0E06">
        <w:t xml:space="preserve"> knowing that they require a </w:t>
      </w:r>
      <w:r w:rsidR="003966D9">
        <w:t>different</w:t>
      </w:r>
      <w:r w:rsidR="000F0E06">
        <w:t xml:space="preserve"> level of responsibility. </w:t>
      </w:r>
    </w:p>
    <w:p w:rsidR="003966D9" w:rsidRDefault="000F0E06" w:rsidP="003966D9">
      <w:pPr>
        <w:pStyle w:val="APABody"/>
      </w:pPr>
      <w:r>
        <w:t xml:space="preserve">When it comes to consultation one can request the advice or expertise of a </w:t>
      </w:r>
      <w:r w:rsidR="003966D9">
        <w:t>physician</w:t>
      </w:r>
      <w:r>
        <w:t xml:space="preserve"> but </w:t>
      </w:r>
      <w:r w:rsidR="003966D9">
        <w:t xml:space="preserve">the consultee is </w:t>
      </w:r>
      <w:r>
        <w:t xml:space="preserve">still </w:t>
      </w:r>
      <w:r w:rsidR="003966D9">
        <w:t>responsible</w:t>
      </w:r>
      <w:r>
        <w:t xml:space="preserve"> for that </w:t>
      </w:r>
      <w:r w:rsidR="003966D9">
        <w:t>patient’s</w:t>
      </w:r>
      <w:r>
        <w:t xml:space="preserve"> care. </w:t>
      </w:r>
      <w:r w:rsidR="003966D9">
        <w:t xml:space="preserve">Consultation is used to improve the delivery of care and patient outcome. It provides the consultee with knowledge, skill, and </w:t>
      </w:r>
      <w:r w:rsidR="00403DB5">
        <w:t>an</w:t>
      </w:r>
      <w:r w:rsidR="003966D9">
        <w:t xml:space="preserve"> </w:t>
      </w:r>
      <w:r w:rsidR="00592B6A">
        <w:t>expert</w:t>
      </w:r>
      <w:r w:rsidR="003966D9">
        <w:t xml:space="preserve"> look at the situation (Hamric, Spross, &amp; Hanson, 2009).</w:t>
      </w:r>
    </w:p>
    <w:p w:rsidR="003966D9" w:rsidRDefault="003966D9" w:rsidP="003966D9">
      <w:pPr>
        <w:pStyle w:val="APABody"/>
      </w:pPr>
      <w:r>
        <w:t xml:space="preserve">Collaboration </w:t>
      </w:r>
      <w:r w:rsidR="009F7C3C">
        <w:t xml:space="preserve">is the coordination of care </w:t>
      </w:r>
      <w:r w:rsidR="005A2630">
        <w:t>with the patient, families,</w:t>
      </w:r>
      <w:r w:rsidR="00592B6A">
        <w:t xml:space="preserve"> </w:t>
      </w:r>
      <w:r w:rsidR="00403DB5">
        <w:t>physicians</w:t>
      </w:r>
      <w:r w:rsidR="00592B6A">
        <w:t>,</w:t>
      </w:r>
      <w:r w:rsidR="009F7C3C">
        <w:t xml:space="preserve"> and multidisciplinary teams. Collaboration promotes </w:t>
      </w:r>
      <w:r w:rsidR="00403DB5">
        <w:t>teaching,</w:t>
      </w:r>
      <w:r w:rsidR="009F7C3C">
        <w:t xml:space="preserve"> technology development, and facilitates research. It improves the plan of care by making changes according to others input. It is used by the APN to teach and support their fellow nurses and improves the understanding of the acute, critical,</w:t>
      </w:r>
      <w:r w:rsidR="00E90202">
        <w:t xml:space="preserve"> complex patients issues</w:t>
      </w:r>
      <w:r w:rsidR="00592B6A">
        <w:t xml:space="preserve"> </w:t>
      </w:r>
      <w:r w:rsidR="00E90202">
        <w:t xml:space="preserve">(American Association </w:t>
      </w:r>
      <w:r w:rsidR="00403DB5">
        <w:t>of</w:t>
      </w:r>
      <w:r w:rsidR="00E90202">
        <w:t xml:space="preserve"> Critical Care Nurses, 2006).</w:t>
      </w:r>
    </w:p>
    <w:p w:rsidR="003966D9" w:rsidRDefault="003966D9" w:rsidP="003966D9">
      <w:pPr>
        <w:pStyle w:val="APABody"/>
      </w:pPr>
    </w:p>
    <w:p w:rsidR="00DB3E15" w:rsidRDefault="00DB3E15" w:rsidP="00DB3E15">
      <w:pPr>
        <w:pStyle w:val="APABody"/>
      </w:pPr>
    </w:p>
    <w:p w:rsidR="00DB3E15" w:rsidRDefault="00DB3E15" w:rsidP="004F5B2C">
      <w:pPr>
        <w:pStyle w:val="APABody"/>
        <w:ind w:firstLine="0"/>
        <w:jc w:val="center"/>
      </w:pPr>
      <w:r>
        <w:lastRenderedPageBreak/>
        <w:t>References</w:t>
      </w:r>
    </w:p>
    <w:p w:rsidR="00C00E72" w:rsidRPr="00DB3E15" w:rsidRDefault="00C00E72" w:rsidP="00DB3E15">
      <w:pPr>
        <w:pStyle w:val="References"/>
      </w:pPr>
      <w:bookmarkStart w:id="2" w:name="ReferencesBookmark"/>
      <w:r>
        <w:rPr>
          <w:vanish/>
        </w:rPr>
        <w:t>American Association of Critical Care Nurses 2006 Scope and standards of practice for the acute care nurse pracitioner</w:t>
      </w:r>
      <w:r>
        <w:t xml:space="preserve">American Association of Critical Care Nurses (2006). </w:t>
      </w:r>
      <w:r>
        <w:rPr>
          <w:i/>
        </w:rPr>
        <w:t xml:space="preserve">Scope and standards of practice for the acute care nurse practitioner. </w:t>
      </w:r>
      <w:r>
        <w:t>Aliso Viejo, CA: AACN Critical Care Publication.</w:t>
      </w:r>
    </w:p>
    <w:p w:rsidR="00C00E72" w:rsidRPr="00C00E72" w:rsidRDefault="00C00E72" w:rsidP="00DB3E15">
      <w:pPr>
        <w:pStyle w:val="References"/>
      </w:pPr>
      <w:r>
        <w:rPr>
          <w:vanish/>
        </w:rPr>
        <w:t>Hamric A B Spross J A Hanson C M 2009 Advanced practice nursing</w:t>
      </w:r>
      <w:r>
        <w:t xml:space="preserve">Hamric, A. B., Spross, J. A., &amp; Hanson, C. M. (2009). </w:t>
      </w:r>
      <w:r>
        <w:rPr>
          <w:i/>
        </w:rPr>
        <w:t>Advanced practice nursing</w:t>
      </w:r>
      <w:r>
        <w:t xml:space="preserve"> (4th ed.). St Louis., MO: Saunders Elsevier.</w:t>
      </w:r>
    </w:p>
    <w:bookmarkEnd w:id="2"/>
    <w:p w:rsidR="00DB3E15" w:rsidRDefault="00DB3E15" w:rsidP="00DB3E15">
      <w:pPr>
        <w:pStyle w:val="APABody"/>
      </w:pPr>
      <w:r>
        <w:br w:type="page"/>
      </w:r>
    </w:p>
    <w:p w:rsidR="00DB3E15" w:rsidRPr="00B067A5" w:rsidRDefault="00DB3E15" w:rsidP="00DB3E15">
      <w:pPr>
        <w:pStyle w:val="APABody"/>
      </w:pPr>
    </w:p>
    <w:sectPr w:rsidR="00DB3E15" w:rsidRPr="00B067A5" w:rsidSect="00DB3E1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94" w:rsidRDefault="00B10794" w:rsidP="00B32BB6">
      <w:pPr>
        <w:spacing w:line="240" w:lineRule="auto"/>
      </w:pPr>
      <w:r>
        <w:separator/>
      </w:r>
    </w:p>
  </w:endnote>
  <w:endnote w:type="continuationSeparator" w:id="0">
    <w:p w:rsidR="00B10794" w:rsidRDefault="00B10794" w:rsidP="00B32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94" w:rsidRDefault="00B10794" w:rsidP="00B32BB6">
      <w:pPr>
        <w:spacing w:line="240" w:lineRule="auto"/>
      </w:pPr>
      <w:r>
        <w:separator/>
      </w:r>
    </w:p>
  </w:footnote>
  <w:footnote w:type="continuationSeparator" w:id="0">
    <w:p w:rsidR="00B10794" w:rsidRDefault="00B10794" w:rsidP="00B32B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15" w:rsidRPr="00DB3E15" w:rsidRDefault="00DB3E15" w:rsidP="00DB3E15">
    <w:pPr>
      <w:pStyle w:val="APAHeader"/>
      <w:tabs>
        <w:tab w:val="right" w:pos="9360"/>
      </w:tabs>
    </w:pPr>
    <w:r>
      <w:t>CONSULTATION AND COLLABORATION</w:t>
    </w:r>
    <w:r>
      <w:tab/>
    </w:r>
    <w:r>
      <w:fldChar w:fldCharType="begin"/>
    </w:r>
    <w:r>
      <w:instrText xml:space="preserve"> PAGE  \* MERGEFORMAT </w:instrText>
    </w:r>
    <w:r>
      <w:fldChar w:fldCharType="separate"/>
    </w:r>
    <w:r w:rsidR="00403DB5">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E15" w:rsidRPr="00DB3E15" w:rsidRDefault="00DB3E15" w:rsidP="00DB3E15">
    <w:pPr>
      <w:pStyle w:val="APAHeader"/>
      <w:tabs>
        <w:tab w:val="right" w:pos="9360"/>
      </w:tabs>
    </w:pPr>
    <w:r>
      <w:t>Running head: CONSULTATION AND COLLABORATION</w:t>
    </w:r>
    <w:r>
      <w:tab/>
    </w:r>
    <w:r>
      <w:fldChar w:fldCharType="begin"/>
    </w:r>
    <w:r>
      <w:instrText xml:space="preserve"> PAGE  \* MERGEFORMAT </w:instrText>
    </w:r>
    <w:r>
      <w:fldChar w:fldCharType="separate"/>
    </w:r>
    <w:r w:rsidR="00403DB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psAdvancedSort" w:val="True"/>
    <w:docVar w:name="rpsAutoSort" w:val="True"/>
    <w:docVar w:name="rpsCitationList" w:val="|American Association Of Critical Care Nurses(2006)|Hamric, Spross, Hanson(2009)|"/>
    <w:docVar w:name="rpsInsertCitation" w:val="True"/>
    <w:docVar w:name="rpsReferencePageCreated" w:val="True"/>
    <w:docVar w:name="rpsSaveCitation" w:val="True"/>
  </w:docVars>
  <w:rsids>
    <w:rsidRoot w:val="00DB3E15"/>
    <w:rsid w:val="00001605"/>
    <w:rsid w:val="000045D4"/>
    <w:rsid w:val="00004D04"/>
    <w:rsid w:val="00005BC0"/>
    <w:rsid w:val="00007E24"/>
    <w:rsid w:val="00011D3E"/>
    <w:rsid w:val="00013431"/>
    <w:rsid w:val="000143E9"/>
    <w:rsid w:val="00014CF8"/>
    <w:rsid w:val="00014ED4"/>
    <w:rsid w:val="000153A1"/>
    <w:rsid w:val="00016099"/>
    <w:rsid w:val="00016911"/>
    <w:rsid w:val="00016A76"/>
    <w:rsid w:val="00016C0D"/>
    <w:rsid w:val="000179AE"/>
    <w:rsid w:val="000223F0"/>
    <w:rsid w:val="000237AC"/>
    <w:rsid w:val="0002593A"/>
    <w:rsid w:val="00025DEB"/>
    <w:rsid w:val="000276CD"/>
    <w:rsid w:val="00030204"/>
    <w:rsid w:val="0003040F"/>
    <w:rsid w:val="00030FBF"/>
    <w:rsid w:val="0003350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1B29"/>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A6E9E"/>
    <w:rsid w:val="000B0244"/>
    <w:rsid w:val="000B0A9C"/>
    <w:rsid w:val="000B37DB"/>
    <w:rsid w:val="000B3899"/>
    <w:rsid w:val="000B3E80"/>
    <w:rsid w:val="000B78FB"/>
    <w:rsid w:val="000C005E"/>
    <w:rsid w:val="000C130A"/>
    <w:rsid w:val="000C18A3"/>
    <w:rsid w:val="000C5E73"/>
    <w:rsid w:val="000C76FA"/>
    <w:rsid w:val="000C7B3D"/>
    <w:rsid w:val="000D003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0E06"/>
    <w:rsid w:val="000F22D0"/>
    <w:rsid w:val="000F47A5"/>
    <w:rsid w:val="00104697"/>
    <w:rsid w:val="00106B35"/>
    <w:rsid w:val="00106D6B"/>
    <w:rsid w:val="001114AF"/>
    <w:rsid w:val="00112291"/>
    <w:rsid w:val="0011329A"/>
    <w:rsid w:val="00121137"/>
    <w:rsid w:val="001219A1"/>
    <w:rsid w:val="001222D8"/>
    <w:rsid w:val="0012480F"/>
    <w:rsid w:val="00125263"/>
    <w:rsid w:val="00131CF6"/>
    <w:rsid w:val="0013278C"/>
    <w:rsid w:val="00132DD7"/>
    <w:rsid w:val="00134293"/>
    <w:rsid w:val="001355A1"/>
    <w:rsid w:val="00137741"/>
    <w:rsid w:val="00146EEC"/>
    <w:rsid w:val="00147066"/>
    <w:rsid w:val="0015035D"/>
    <w:rsid w:val="001519FB"/>
    <w:rsid w:val="00154A37"/>
    <w:rsid w:val="001557D3"/>
    <w:rsid w:val="00155DC4"/>
    <w:rsid w:val="001568E5"/>
    <w:rsid w:val="00163322"/>
    <w:rsid w:val="00163497"/>
    <w:rsid w:val="00163A5F"/>
    <w:rsid w:val="00166DFC"/>
    <w:rsid w:val="00171521"/>
    <w:rsid w:val="00171D5E"/>
    <w:rsid w:val="00172729"/>
    <w:rsid w:val="0017350F"/>
    <w:rsid w:val="001763B1"/>
    <w:rsid w:val="00182836"/>
    <w:rsid w:val="001852ED"/>
    <w:rsid w:val="00193252"/>
    <w:rsid w:val="001947BA"/>
    <w:rsid w:val="00196647"/>
    <w:rsid w:val="00197127"/>
    <w:rsid w:val="001971CF"/>
    <w:rsid w:val="0019737D"/>
    <w:rsid w:val="00197689"/>
    <w:rsid w:val="001A17E3"/>
    <w:rsid w:val="001A2795"/>
    <w:rsid w:val="001A3806"/>
    <w:rsid w:val="001A4E16"/>
    <w:rsid w:val="001A6632"/>
    <w:rsid w:val="001A6B58"/>
    <w:rsid w:val="001A72B1"/>
    <w:rsid w:val="001A755C"/>
    <w:rsid w:val="001B0D4E"/>
    <w:rsid w:val="001B155D"/>
    <w:rsid w:val="001B3160"/>
    <w:rsid w:val="001B574A"/>
    <w:rsid w:val="001B60B8"/>
    <w:rsid w:val="001B6AD8"/>
    <w:rsid w:val="001B791C"/>
    <w:rsid w:val="001C0213"/>
    <w:rsid w:val="001C2114"/>
    <w:rsid w:val="001C4BCF"/>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6D6"/>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5D4D"/>
    <w:rsid w:val="0035624B"/>
    <w:rsid w:val="00356CDE"/>
    <w:rsid w:val="0036121B"/>
    <w:rsid w:val="00361F36"/>
    <w:rsid w:val="0036254B"/>
    <w:rsid w:val="00363A87"/>
    <w:rsid w:val="0036460E"/>
    <w:rsid w:val="00365A15"/>
    <w:rsid w:val="00365D94"/>
    <w:rsid w:val="00376E84"/>
    <w:rsid w:val="003832FC"/>
    <w:rsid w:val="00383FF2"/>
    <w:rsid w:val="00384B74"/>
    <w:rsid w:val="00385609"/>
    <w:rsid w:val="003858DA"/>
    <w:rsid w:val="00387815"/>
    <w:rsid w:val="00387F81"/>
    <w:rsid w:val="00390F5D"/>
    <w:rsid w:val="00395805"/>
    <w:rsid w:val="00396013"/>
    <w:rsid w:val="003966D9"/>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3DB5"/>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032"/>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52B2"/>
    <w:rsid w:val="004663C8"/>
    <w:rsid w:val="004721E5"/>
    <w:rsid w:val="00476DAE"/>
    <w:rsid w:val="0048332B"/>
    <w:rsid w:val="00483478"/>
    <w:rsid w:val="004834A5"/>
    <w:rsid w:val="00486C51"/>
    <w:rsid w:val="00486FD8"/>
    <w:rsid w:val="00493BA0"/>
    <w:rsid w:val="00495582"/>
    <w:rsid w:val="00495B83"/>
    <w:rsid w:val="004960FC"/>
    <w:rsid w:val="004A0237"/>
    <w:rsid w:val="004A0FC9"/>
    <w:rsid w:val="004A60F3"/>
    <w:rsid w:val="004B08D5"/>
    <w:rsid w:val="004B3346"/>
    <w:rsid w:val="004B35D3"/>
    <w:rsid w:val="004B44D6"/>
    <w:rsid w:val="004B6F2D"/>
    <w:rsid w:val="004C1BE8"/>
    <w:rsid w:val="004C2945"/>
    <w:rsid w:val="004C36CB"/>
    <w:rsid w:val="004C4E90"/>
    <w:rsid w:val="004C7755"/>
    <w:rsid w:val="004D1456"/>
    <w:rsid w:val="004D3722"/>
    <w:rsid w:val="004D43C7"/>
    <w:rsid w:val="004E1446"/>
    <w:rsid w:val="004E521D"/>
    <w:rsid w:val="004F4B2E"/>
    <w:rsid w:val="004F5321"/>
    <w:rsid w:val="004F5B2C"/>
    <w:rsid w:val="004F5C3D"/>
    <w:rsid w:val="004F6C7E"/>
    <w:rsid w:val="00502CBA"/>
    <w:rsid w:val="0051004E"/>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2B6A"/>
    <w:rsid w:val="005943B5"/>
    <w:rsid w:val="005945C6"/>
    <w:rsid w:val="0059783A"/>
    <w:rsid w:val="005A0882"/>
    <w:rsid w:val="005A1E16"/>
    <w:rsid w:val="005A2388"/>
    <w:rsid w:val="005A2630"/>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5D"/>
    <w:rsid w:val="005E44AC"/>
    <w:rsid w:val="005E666D"/>
    <w:rsid w:val="005E6D0C"/>
    <w:rsid w:val="005E76B6"/>
    <w:rsid w:val="005F1BDD"/>
    <w:rsid w:val="005F1BF6"/>
    <w:rsid w:val="005F1EA7"/>
    <w:rsid w:val="005F1EFF"/>
    <w:rsid w:val="005F2B27"/>
    <w:rsid w:val="005F30FA"/>
    <w:rsid w:val="005F51FF"/>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4383"/>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4AF9"/>
    <w:rsid w:val="0083539C"/>
    <w:rsid w:val="00837BC0"/>
    <w:rsid w:val="0084045C"/>
    <w:rsid w:val="00843648"/>
    <w:rsid w:val="00843C43"/>
    <w:rsid w:val="008441D9"/>
    <w:rsid w:val="00847138"/>
    <w:rsid w:val="00847962"/>
    <w:rsid w:val="00851DEA"/>
    <w:rsid w:val="00852776"/>
    <w:rsid w:val="00852C9C"/>
    <w:rsid w:val="0085660D"/>
    <w:rsid w:val="00857B0F"/>
    <w:rsid w:val="008613AD"/>
    <w:rsid w:val="0086179A"/>
    <w:rsid w:val="00862393"/>
    <w:rsid w:val="00862B41"/>
    <w:rsid w:val="00863EA7"/>
    <w:rsid w:val="00864459"/>
    <w:rsid w:val="00867F54"/>
    <w:rsid w:val="0087109E"/>
    <w:rsid w:val="008768FF"/>
    <w:rsid w:val="00876EC5"/>
    <w:rsid w:val="00880A4A"/>
    <w:rsid w:val="00880E25"/>
    <w:rsid w:val="00882852"/>
    <w:rsid w:val="00884635"/>
    <w:rsid w:val="00885761"/>
    <w:rsid w:val="00885F8C"/>
    <w:rsid w:val="00890355"/>
    <w:rsid w:val="008903DD"/>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C2124"/>
    <w:rsid w:val="008C5A2E"/>
    <w:rsid w:val="008C75FF"/>
    <w:rsid w:val="008D05D1"/>
    <w:rsid w:val="008D0F30"/>
    <w:rsid w:val="008D1B83"/>
    <w:rsid w:val="008D550B"/>
    <w:rsid w:val="008E00C6"/>
    <w:rsid w:val="008E0926"/>
    <w:rsid w:val="008E1D18"/>
    <w:rsid w:val="008F337A"/>
    <w:rsid w:val="008F5D53"/>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58C3"/>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7703"/>
    <w:rsid w:val="00957FEE"/>
    <w:rsid w:val="00963329"/>
    <w:rsid w:val="00963DEC"/>
    <w:rsid w:val="009645C6"/>
    <w:rsid w:val="0096471A"/>
    <w:rsid w:val="0096526E"/>
    <w:rsid w:val="009714FF"/>
    <w:rsid w:val="00971871"/>
    <w:rsid w:val="00971DAA"/>
    <w:rsid w:val="00973664"/>
    <w:rsid w:val="00974F87"/>
    <w:rsid w:val="00975768"/>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24E2"/>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DE4"/>
    <w:rsid w:val="009F5998"/>
    <w:rsid w:val="009F7C3C"/>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50E7"/>
    <w:rsid w:val="00A551C5"/>
    <w:rsid w:val="00A56271"/>
    <w:rsid w:val="00A57B5B"/>
    <w:rsid w:val="00A57DB0"/>
    <w:rsid w:val="00A6040E"/>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3051"/>
    <w:rsid w:val="00AB3FF2"/>
    <w:rsid w:val="00AB68DA"/>
    <w:rsid w:val="00AC02A7"/>
    <w:rsid w:val="00AC0365"/>
    <w:rsid w:val="00AC0374"/>
    <w:rsid w:val="00AC09C4"/>
    <w:rsid w:val="00AC304C"/>
    <w:rsid w:val="00AC4DB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FC2"/>
    <w:rsid w:val="00B0461C"/>
    <w:rsid w:val="00B067A5"/>
    <w:rsid w:val="00B0693A"/>
    <w:rsid w:val="00B07F10"/>
    <w:rsid w:val="00B10794"/>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57A28"/>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77A9B"/>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458B"/>
    <w:rsid w:val="00BA6F47"/>
    <w:rsid w:val="00BA7A76"/>
    <w:rsid w:val="00BB0F4C"/>
    <w:rsid w:val="00BB129E"/>
    <w:rsid w:val="00BB31DF"/>
    <w:rsid w:val="00BB515E"/>
    <w:rsid w:val="00BC0EDD"/>
    <w:rsid w:val="00BC2662"/>
    <w:rsid w:val="00BC3CE8"/>
    <w:rsid w:val="00BC5287"/>
    <w:rsid w:val="00BC6C96"/>
    <w:rsid w:val="00BD208D"/>
    <w:rsid w:val="00BE46C0"/>
    <w:rsid w:val="00BE5E1F"/>
    <w:rsid w:val="00BE796C"/>
    <w:rsid w:val="00BF145F"/>
    <w:rsid w:val="00BF1830"/>
    <w:rsid w:val="00BF3F7F"/>
    <w:rsid w:val="00BF484A"/>
    <w:rsid w:val="00BF5771"/>
    <w:rsid w:val="00BF6F89"/>
    <w:rsid w:val="00C00C75"/>
    <w:rsid w:val="00C00E72"/>
    <w:rsid w:val="00C00EE6"/>
    <w:rsid w:val="00C03469"/>
    <w:rsid w:val="00C05F2B"/>
    <w:rsid w:val="00C06070"/>
    <w:rsid w:val="00C143E2"/>
    <w:rsid w:val="00C15168"/>
    <w:rsid w:val="00C17BE5"/>
    <w:rsid w:val="00C22929"/>
    <w:rsid w:val="00C22F1C"/>
    <w:rsid w:val="00C24319"/>
    <w:rsid w:val="00C245F4"/>
    <w:rsid w:val="00C25CE1"/>
    <w:rsid w:val="00C33144"/>
    <w:rsid w:val="00C345A5"/>
    <w:rsid w:val="00C357E5"/>
    <w:rsid w:val="00C357FC"/>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229"/>
    <w:rsid w:val="00C7081C"/>
    <w:rsid w:val="00C70C94"/>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E09"/>
    <w:rsid w:val="00CB4A5C"/>
    <w:rsid w:val="00CB59DB"/>
    <w:rsid w:val="00CB5AB0"/>
    <w:rsid w:val="00CB643F"/>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4420D"/>
    <w:rsid w:val="00D512A8"/>
    <w:rsid w:val="00D5233D"/>
    <w:rsid w:val="00D528AE"/>
    <w:rsid w:val="00D53E07"/>
    <w:rsid w:val="00D55EDE"/>
    <w:rsid w:val="00D561EE"/>
    <w:rsid w:val="00D573E4"/>
    <w:rsid w:val="00D57F80"/>
    <w:rsid w:val="00D60A5A"/>
    <w:rsid w:val="00D60AFF"/>
    <w:rsid w:val="00D615A4"/>
    <w:rsid w:val="00D62E55"/>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6EA"/>
    <w:rsid w:val="00DA7B85"/>
    <w:rsid w:val="00DB01E4"/>
    <w:rsid w:val="00DB2B74"/>
    <w:rsid w:val="00DB3241"/>
    <w:rsid w:val="00DB32CE"/>
    <w:rsid w:val="00DB3E15"/>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1FEE"/>
    <w:rsid w:val="00DE7D55"/>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81BE7"/>
    <w:rsid w:val="00E81F07"/>
    <w:rsid w:val="00E82D9E"/>
    <w:rsid w:val="00E8325B"/>
    <w:rsid w:val="00E90202"/>
    <w:rsid w:val="00E909D0"/>
    <w:rsid w:val="00E92800"/>
    <w:rsid w:val="00E92D2A"/>
    <w:rsid w:val="00E9317A"/>
    <w:rsid w:val="00E93A33"/>
    <w:rsid w:val="00E942FA"/>
    <w:rsid w:val="00E96405"/>
    <w:rsid w:val="00E972A8"/>
    <w:rsid w:val="00E97884"/>
    <w:rsid w:val="00EA12C4"/>
    <w:rsid w:val="00EA1D5D"/>
    <w:rsid w:val="00EA2161"/>
    <w:rsid w:val="00EA4102"/>
    <w:rsid w:val="00EA4B82"/>
    <w:rsid w:val="00EA4DE5"/>
    <w:rsid w:val="00EA53F0"/>
    <w:rsid w:val="00EA541A"/>
    <w:rsid w:val="00EA5C6F"/>
    <w:rsid w:val="00EB0B09"/>
    <w:rsid w:val="00EB16BA"/>
    <w:rsid w:val="00EB3569"/>
    <w:rsid w:val="00EB42DB"/>
    <w:rsid w:val="00EB5205"/>
    <w:rsid w:val="00EB60E3"/>
    <w:rsid w:val="00EC48A7"/>
    <w:rsid w:val="00EC6727"/>
    <w:rsid w:val="00EC6EAD"/>
    <w:rsid w:val="00EC77F3"/>
    <w:rsid w:val="00EC79E1"/>
    <w:rsid w:val="00ED0526"/>
    <w:rsid w:val="00ED06B1"/>
    <w:rsid w:val="00ED1AB3"/>
    <w:rsid w:val="00ED1EB0"/>
    <w:rsid w:val="00ED4132"/>
    <w:rsid w:val="00ED4717"/>
    <w:rsid w:val="00ED5CB1"/>
    <w:rsid w:val="00ED5DC9"/>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31FE"/>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57085"/>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rsid w:val="00B32BB6"/>
    <w:rPr>
      <w:rFonts w:ascii="Times New Roman" w:hAnsi="Times New Roman"/>
      <w:sz w:val="24"/>
    </w:rPr>
  </w:style>
  <w:style w:type="paragraph" w:styleId="Footer">
    <w:name w:val="footer"/>
    <w:basedOn w:val="Normal"/>
    <w:link w:val="FooterChar"/>
    <w:uiPriority w:val="99"/>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20Caldwell\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0304-9A15-4E76-B5A2-C849715A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Apa6thEd.wiz</Template>
  <TotalTime>96</TotalTime>
  <Pages>4</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Caldwell</dc:creator>
  <cp:lastModifiedBy>Courtney Caldwell</cp:lastModifiedBy>
  <cp:revision>9</cp:revision>
  <dcterms:created xsi:type="dcterms:W3CDTF">2011-07-17T18:07:00Z</dcterms:created>
  <dcterms:modified xsi:type="dcterms:W3CDTF">2011-07-20T01:47:00Z</dcterms:modified>
</cp:coreProperties>
</file>